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2B" w:rsidRDefault="00F1652B" w:rsidP="00F1652B">
      <w:pPr>
        <w:ind w:left="180" w:hanging="180"/>
        <w:rPr>
          <w:rFonts w:ascii="Arial Narrow" w:hAnsi="Arial Narrow" w:cs="Arial Narrow"/>
          <w:b/>
          <w:bCs/>
          <w:color w:val="333399"/>
          <w:sz w:val="14"/>
        </w:rPr>
      </w:pPr>
      <w:r>
        <w:rPr>
          <w:noProof/>
        </w:rPr>
        <w:drawing>
          <wp:anchor distT="0" distB="0" distL="114300" distR="114300" simplePos="0" relativeHeight="251659264" behindDoc="0" locked="0" layoutInCell="1" allowOverlap="1">
            <wp:simplePos x="0" y="0"/>
            <wp:positionH relativeFrom="column">
              <wp:posOffset>4739005</wp:posOffset>
            </wp:positionH>
            <wp:positionV relativeFrom="paragraph">
              <wp:posOffset>15240</wp:posOffset>
            </wp:positionV>
            <wp:extent cx="1001395" cy="1123950"/>
            <wp:effectExtent l="19050" t="0" r="825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001395" cy="1123950"/>
                    </a:xfrm>
                    <a:prstGeom prst="rect">
                      <a:avLst/>
                    </a:prstGeom>
                    <a:noFill/>
                    <a:ln w="9525">
                      <a:noFill/>
                      <a:miter lim="800000"/>
                      <a:headEnd/>
                      <a:tailEnd/>
                    </a:ln>
                  </pic:spPr>
                </pic:pic>
              </a:graphicData>
            </a:graphic>
          </wp:anchor>
        </w:drawing>
      </w:r>
      <w:r>
        <w:object w:dxaOrig="12390" w:dyaOrig="7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1in" o:ole="" filled="t">
            <v:fill opacity="0" color2="black"/>
            <v:imagedata r:id="rId8" o:title=""/>
          </v:shape>
          <o:OLEObject Type="Embed" ProgID="PBrush" ShapeID="_x0000_i1025" DrawAspect="Content" ObjectID="_1577177294" r:id="rId9"/>
        </w:object>
      </w:r>
      <w:r>
        <w:tab/>
      </w:r>
      <w:r>
        <w:tab/>
      </w:r>
      <w:r>
        <w:tab/>
      </w:r>
      <w:r>
        <w:tab/>
        <w:t xml:space="preserve">    </w:t>
      </w:r>
    </w:p>
    <w:p w:rsidR="00F1652B" w:rsidRDefault="00F1652B" w:rsidP="00F1652B">
      <w:pPr>
        <w:spacing w:after="0"/>
        <w:rPr>
          <w:rFonts w:ascii="Arial Narrow" w:hAnsi="Arial Narrow" w:cs="Arial Narrow"/>
          <w:b/>
          <w:bCs/>
          <w:color w:val="666699"/>
          <w:sz w:val="16"/>
        </w:rPr>
      </w:pPr>
      <w:r>
        <w:rPr>
          <w:rFonts w:ascii="Arial Narrow" w:hAnsi="Arial Narrow" w:cs="Arial Narrow"/>
          <w:b/>
          <w:bCs/>
          <w:color w:val="333399"/>
          <w:sz w:val="14"/>
        </w:rPr>
        <w:t xml:space="preserve"> </w:t>
      </w:r>
      <w:r>
        <w:rPr>
          <w:rFonts w:ascii="Arial Narrow" w:hAnsi="Arial Narrow" w:cs="Arial Narrow"/>
          <w:b/>
          <w:bCs/>
          <w:color w:val="666699"/>
          <w:sz w:val="14"/>
        </w:rPr>
        <w:t>OFFICE MUNICIPAL DE LA JEUNESSE ET DES SPORTS</w:t>
      </w:r>
    </w:p>
    <w:p w:rsidR="00F1652B" w:rsidRDefault="00F1652B" w:rsidP="00F1652B">
      <w:pPr>
        <w:spacing w:after="0"/>
        <w:rPr>
          <w:rFonts w:ascii="Arial Narrow" w:hAnsi="Arial Narrow" w:cs="Arial Narrow"/>
          <w:b/>
          <w:bCs/>
          <w:color w:val="666699"/>
          <w:sz w:val="16"/>
        </w:rPr>
      </w:pPr>
      <w:r>
        <w:rPr>
          <w:rFonts w:ascii="Arial Narrow" w:hAnsi="Arial Narrow" w:cs="Arial Narrow"/>
          <w:b/>
          <w:bCs/>
          <w:color w:val="666699"/>
          <w:sz w:val="16"/>
        </w:rPr>
        <w:t>Parc de la Louette</w:t>
      </w:r>
    </w:p>
    <w:p w:rsidR="00F1652B" w:rsidRDefault="00F1652B" w:rsidP="00F1652B">
      <w:pPr>
        <w:spacing w:after="0"/>
        <w:rPr>
          <w:rFonts w:ascii="Arial Narrow" w:hAnsi="Arial Narrow" w:cs="Arial Narrow"/>
          <w:b/>
          <w:bCs/>
          <w:color w:val="666699"/>
          <w:sz w:val="16"/>
        </w:rPr>
      </w:pPr>
      <w:r>
        <w:rPr>
          <w:rFonts w:ascii="Arial Narrow" w:hAnsi="Arial Narrow" w:cs="Arial Narrow"/>
          <w:b/>
          <w:bCs/>
          <w:color w:val="666699"/>
          <w:sz w:val="16"/>
        </w:rPr>
        <w:t>04300 Forcalquier</w:t>
      </w:r>
    </w:p>
    <w:p w:rsidR="00F1652B" w:rsidRDefault="00F1652B" w:rsidP="00E05C84">
      <w:pPr>
        <w:spacing w:after="0"/>
        <w:rPr>
          <w:color w:val="666699"/>
        </w:rPr>
      </w:pPr>
      <w:proofErr w:type="gramStart"/>
      <w:r>
        <w:rPr>
          <w:rFonts w:ascii="Arial Narrow" w:hAnsi="Arial Narrow" w:cs="Arial Narrow"/>
          <w:b/>
          <w:bCs/>
          <w:color w:val="666699"/>
          <w:sz w:val="16"/>
        </w:rPr>
        <w:t>tél</w:t>
      </w:r>
      <w:proofErr w:type="gramEnd"/>
      <w:r>
        <w:rPr>
          <w:rFonts w:ascii="Arial Narrow" w:hAnsi="Arial Narrow" w:cs="Arial Narrow"/>
          <w:b/>
          <w:bCs/>
          <w:color w:val="666699"/>
          <w:sz w:val="16"/>
        </w:rPr>
        <w:t xml:space="preserve">. . 04 92 72 93 31      </w:t>
      </w:r>
      <w:r>
        <w:rPr>
          <w:color w:val="666699"/>
        </w:rPr>
        <w:t>Siret : 383 277 332 00029</w:t>
      </w:r>
    </w:p>
    <w:p w:rsidR="00F1652B" w:rsidRDefault="00F1652B" w:rsidP="00F1652B">
      <w:pPr>
        <w:spacing w:after="0" w:line="240" w:lineRule="auto"/>
      </w:pPr>
      <w:r>
        <w:rPr>
          <w:rFonts w:ascii="Arial Narrow" w:hAnsi="Arial Narrow" w:cs="Arial Narrow"/>
          <w:b/>
          <w:bCs/>
          <w:color w:val="666699"/>
          <w:sz w:val="16"/>
        </w:rPr>
        <w:t xml:space="preserve">Messagerie : </w:t>
      </w:r>
      <w:hyperlink r:id="rId10" w:history="1">
        <w:r>
          <w:rPr>
            <w:rStyle w:val="Lienhypertexte"/>
            <w:rFonts w:ascii="Arial Narrow" w:hAnsi="Arial Narrow"/>
          </w:rPr>
          <w:t>omjsforcalquier@orange.fr</w:t>
        </w:r>
      </w:hyperlink>
    </w:p>
    <w:p w:rsidR="001D18BC" w:rsidRDefault="001D18BC" w:rsidP="00F1652B">
      <w:pPr>
        <w:spacing w:after="0" w:line="240" w:lineRule="auto"/>
      </w:pPr>
    </w:p>
    <w:p w:rsidR="001D18BC" w:rsidRPr="001D18BC" w:rsidRDefault="001D18BC" w:rsidP="00FB6713">
      <w:pPr>
        <w:shd w:val="clear" w:color="auto" w:fill="BFBFBF" w:themeFill="background1" w:themeFillShade="BF"/>
        <w:spacing w:after="0" w:line="240" w:lineRule="auto"/>
        <w:jc w:val="center"/>
        <w:rPr>
          <w:rFonts w:ascii="Calisto MT" w:hAnsi="Calisto MT"/>
          <w:b/>
          <w:sz w:val="40"/>
          <w:szCs w:val="40"/>
        </w:rPr>
      </w:pPr>
      <w:r w:rsidRPr="001D18BC">
        <w:rPr>
          <w:rFonts w:ascii="Calisto MT" w:hAnsi="Calisto MT"/>
          <w:b/>
          <w:sz w:val="40"/>
          <w:szCs w:val="40"/>
          <w:highlight w:val="lightGray"/>
        </w:rPr>
        <w:t>COMPTE RENDU DE REUNION</w:t>
      </w:r>
    </w:p>
    <w:p w:rsidR="001D18BC" w:rsidRPr="00752080" w:rsidRDefault="001D18BC" w:rsidP="00F1652B">
      <w:pPr>
        <w:spacing w:after="0" w:line="240" w:lineRule="auto"/>
        <w:rPr>
          <w:rFonts w:ascii="Comic Sans MS" w:hAnsi="Comic Sans MS"/>
          <w:sz w:val="16"/>
          <w:szCs w:val="16"/>
        </w:rPr>
      </w:pPr>
    </w:p>
    <w:p w:rsidR="00E05C84" w:rsidRDefault="001D18BC" w:rsidP="00F1652B">
      <w:pPr>
        <w:spacing w:after="0" w:line="240" w:lineRule="auto"/>
        <w:rPr>
          <w:rFonts w:ascii="Comic Sans MS" w:hAnsi="Comic Sans MS"/>
          <w:b/>
        </w:rPr>
      </w:pPr>
      <w:r w:rsidRPr="00FB6713">
        <w:rPr>
          <w:rFonts w:ascii="Comic Sans MS" w:hAnsi="Comic Sans MS"/>
          <w:b/>
        </w:rPr>
        <w:t>OBJET : </w:t>
      </w:r>
      <w:r w:rsidR="00552A1A">
        <w:rPr>
          <w:rFonts w:ascii="Comic Sans MS" w:hAnsi="Comic Sans MS"/>
          <w:b/>
        </w:rPr>
        <w:t>Élections du CMJE</w:t>
      </w:r>
    </w:p>
    <w:p w:rsidR="003D175C" w:rsidRDefault="003D175C" w:rsidP="00F1652B">
      <w:pPr>
        <w:spacing w:after="0" w:line="240" w:lineRule="auto"/>
        <w:rPr>
          <w:rFonts w:ascii="Comic Sans MS" w:hAnsi="Comic Sans MS"/>
          <w:b/>
        </w:rPr>
      </w:pPr>
    </w:p>
    <w:p w:rsidR="001D18BC" w:rsidRPr="00FB6713" w:rsidRDefault="00E05C84" w:rsidP="003D175C">
      <w:pPr>
        <w:spacing w:after="0" w:line="240" w:lineRule="auto"/>
        <w:rPr>
          <w:rFonts w:ascii="Comic Sans MS" w:hAnsi="Comic Sans MS"/>
          <w:b/>
        </w:rPr>
      </w:pPr>
      <w:r>
        <w:rPr>
          <w:rFonts w:ascii="Comic Sans MS" w:hAnsi="Comic Sans MS"/>
          <w:b/>
        </w:rPr>
        <w:t xml:space="preserve">DATE DE SEANCE : </w:t>
      </w:r>
      <w:r w:rsidR="00552A1A">
        <w:rPr>
          <w:rFonts w:ascii="Comic Sans MS" w:hAnsi="Comic Sans MS"/>
          <w:b/>
        </w:rPr>
        <w:t>Mardi 12 Décembre 2017</w:t>
      </w:r>
    </w:p>
    <w:p w:rsidR="001D18BC" w:rsidRPr="00752080" w:rsidRDefault="001D18BC" w:rsidP="00F1652B">
      <w:pPr>
        <w:spacing w:after="0" w:line="240" w:lineRule="auto"/>
        <w:rPr>
          <w:rFonts w:ascii="Comic Sans MS" w:hAnsi="Comic Sans MS"/>
          <w:sz w:val="16"/>
          <w:szCs w:val="16"/>
        </w:rPr>
      </w:pPr>
    </w:p>
    <w:p w:rsidR="001D18BC" w:rsidRPr="00FB6713" w:rsidRDefault="001D18BC" w:rsidP="00F1652B">
      <w:pPr>
        <w:spacing w:after="0" w:line="240" w:lineRule="auto"/>
        <w:rPr>
          <w:rFonts w:ascii="Comic Sans MS" w:hAnsi="Comic Sans MS"/>
          <w:b/>
        </w:rPr>
      </w:pPr>
      <w:r w:rsidRPr="00FB6713">
        <w:rPr>
          <w:rFonts w:ascii="Comic Sans MS" w:hAnsi="Comic Sans MS"/>
          <w:b/>
        </w:rPr>
        <w:t>PRESENTS :</w:t>
      </w:r>
      <w:r w:rsidRPr="00FB6713">
        <w:rPr>
          <w:rFonts w:ascii="Comic Sans MS" w:hAnsi="Comic Sans MS"/>
          <w:b/>
        </w:rPr>
        <w:tab/>
      </w:r>
      <w:r w:rsidRPr="00FB6713">
        <w:rPr>
          <w:rFonts w:ascii="Comic Sans MS" w:hAnsi="Comic Sans MS"/>
          <w:b/>
        </w:rPr>
        <w:tab/>
      </w:r>
      <w:r w:rsidRPr="00FB6713">
        <w:rPr>
          <w:rFonts w:ascii="Comic Sans MS" w:hAnsi="Comic Sans MS"/>
          <w:b/>
        </w:rPr>
        <w:tab/>
      </w:r>
    </w:p>
    <w:p w:rsidR="001D18BC" w:rsidRDefault="00E05C84" w:rsidP="00F1652B">
      <w:pPr>
        <w:spacing w:after="0" w:line="240" w:lineRule="auto"/>
        <w:rPr>
          <w:rFonts w:ascii="Comic Sans MS" w:hAnsi="Comic Sans MS"/>
        </w:rPr>
      </w:pPr>
      <w:r>
        <w:rPr>
          <w:rFonts w:ascii="Comic Sans MS" w:hAnsi="Comic Sans MS"/>
        </w:rPr>
        <w:t xml:space="preserve">- Mairie : </w:t>
      </w:r>
      <w:r w:rsidR="00552A1A">
        <w:rPr>
          <w:rFonts w:ascii="Comic Sans MS" w:hAnsi="Comic Sans MS"/>
        </w:rPr>
        <w:t xml:space="preserve">Jacques </w:t>
      </w:r>
      <w:proofErr w:type="spellStart"/>
      <w:r w:rsidR="00552A1A">
        <w:rPr>
          <w:rFonts w:ascii="Comic Sans MS" w:hAnsi="Comic Sans MS"/>
        </w:rPr>
        <w:t>Lartigues</w:t>
      </w:r>
      <w:proofErr w:type="spellEnd"/>
      <w:r w:rsidR="00552A1A">
        <w:rPr>
          <w:rFonts w:ascii="Comic Sans MS" w:hAnsi="Comic Sans MS"/>
        </w:rPr>
        <w:t xml:space="preserve">, Sophie </w:t>
      </w:r>
      <w:proofErr w:type="spellStart"/>
      <w:r w:rsidR="00552A1A">
        <w:rPr>
          <w:rFonts w:ascii="Comic Sans MS" w:hAnsi="Comic Sans MS"/>
        </w:rPr>
        <w:t>Balasse</w:t>
      </w:r>
      <w:proofErr w:type="spellEnd"/>
      <w:r w:rsidR="00552A1A">
        <w:rPr>
          <w:rFonts w:ascii="Comic Sans MS" w:hAnsi="Comic Sans MS"/>
        </w:rPr>
        <w:t>, Odile Vidal</w:t>
      </w:r>
      <w:r>
        <w:rPr>
          <w:rFonts w:ascii="Comic Sans MS" w:hAnsi="Comic Sans MS"/>
        </w:rPr>
        <w:tab/>
      </w:r>
      <w:r>
        <w:rPr>
          <w:rFonts w:ascii="Comic Sans MS" w:hAnsi="Comic Sans MS"/>
        </w:rPr>
        <w:tab/>
      </w:r>
    </w:p>
    <w:p w:rsidR="001D18BC" w:rsidRDefault="003D175C" w:rsidP="00F1652B">
      <w:pPr>
        <w:spacing w:after="0" w:line="240" w:lineRule="auto"/>
        <w:rPr>
          <w:rFonts w:ascii="Comic Sans MS" w:hAnsi="Comic Sans MS"/>
        </w:rPr>
      </w:pPr>
      <w:r>
        <w:rPr>
          <w:rFonts w:ascii="Comic Sans MS" w:hAnsi="Comic Sans MS"/>
        </w:rPr>
        <w:t>- OMJS :</w:t>
      </w:r>
      <w:r w:rsidR="00552A1A">
        <w:rPr>
          <w:rFonts w:ascii="Comic Sans MS" w:hAnsi="Comic Sans MS"/>
        </w:rPr>
        <w:t xml:space="preserve"> Gaël </w:t>
      </w:r>
      <w:proofErr w:type="spellStart"/>
      <w:r w:rsidR="00552A1A">
        <w:rPr>
          <w:rFonts w:ascii="Comic Sans MS" w:hAnsi="Comic Sans MS"/>
        </w:rPr>
        <w:t>Ginoux</w:t>
      </w:r>
      <w:proofErr w:type="spellEnd"/>
      <w:r w:rsidR="00552A1A">
        <w:rPr>
          <w:rFonts w:ascii="Comic Sans MS" w:hAnsi="Comic Sans MS"/>
        </w:rPr>
        <w:t xml:space="preserve">, Florence </w:t>
      </w:r>
      <w:proofErr w:type="spellStart"/>
      <w:r w:rsidR="00552A1A">
        <w:rPr>
          <w:rFonts w:ascii="Comic Sans MS" w:hAnsi="Comic Sans MS"/>
        </w:rPr>
        <w:t>Dauchez</w:t>
      </w:r>
      <w:proofErr w:type="spellEnd"/>
      <w:r w:rsidR="00552A1A">
        <w:rPr>
          <w:rFonts w:ascii="Comic Sans MS" w:hAnsi="Comic Sans MS"/>
        </w:rPr>
        <w:t>, Céline Léger</w:t>
      </w:r>
      <w:r>
        <w:rPr>
          <w:rFonts w:ascii="Comic Sans MS" w:hAnsi="Comic Sans MS"/>
        </w:rPr>
        <w:tab/>
      </w:r>
      <w:r>
        <w:rPr>
          <w:rFonts w:ascii="Comic Sans MS" w:hAnsi="Comic Sans MS"/>
        </w:rPr>
        <w:tab/>
      </w:r>
    </w:p>
    <w:p w:rsidR="003D175C" w:rsidRDefault="003D175C" w:rsidP="00F1652B">
      <w:pPr>
        <w:spacing w:after="0" w:line="240" w:lineRule="auto"/>
        <w:rPr>
          <w:rFonts w:ascii="Comic Sans MS" w:hAnsi="Comic Sans MS"/>
        </w:rPr>
      </w:pPr>
    </w:p>
    <w:p w:rsidR="003D175C" w:rsidRPr="003D175C" w:rsidRDefault="003D175C" w:rsidP="00F1652B">
      <w:pPr>
        <w:spacing w:after="0" w:line="240" w:lineRule="auto"/>
        <w:rPr>
          <w:rFonts w:ascii="Comic Sans MS" w:hAnsi="Comic Sans MS"/>
          <w:b/>
        </w:rPr>
      </w:pPr>
      <w:r w:rsidRPr="003D175C">
        <w:rPr>
          <w:rFonts w:ascii="Comic Sans MS" w:hAnsi="Comic Sans MS"/>
          <w:b/>
        </w:rPr>
        <w:t>EXCUSES :</w:t>
      </w:r>
      <w:r w:rsidR="00BA1936">
        <w:rPr>
          <w:rFonts w:ascii="Comic Sans MS" w:hAnsi="Comic Sans MS"/>
          <w:b/>
        </w:rPr>
        <w:t xml:space="preserve"> </w:t>
      </w:r>
      <w:r w:rsidR="00BA1936" w:rsidRPr="00BA1936">
        <w:rPr>
          <w:rFonts w:ascii="Comic Sans MS" w:hAnsi="Comic Sans MS"/>
        </w:rPr>
        <w:t xml:space="preserve">Dominique </w:t>
      </w:r>
      <w:proofErr w:type="spellStart"/>
      <w:r w:rsidR="00BA1936" w:rsidRPr="00BA1936">
        <w:rPr>
          <w:rFonts w:ascii="Comic Sans MS" w:hAnsi="Comic Sans MS"/>
        </w:rPr>
        <w:t>Rouanet</w:t>
      </w:r>
      <w:proofErr w:type="spellEnd"/>
      <w:r w:rsidR="00BA1936">
        <w:rPr>
          <w:rFonts w:ascii="Comic Sans MS" w:hAnsi="Comic Sans MS"/>
        </w:rPr>
        <w:t xml:space="preserve">, Gérard Avril, Florence </w:t>
      </w:r>
      <w:proofErr w:type="spellStart"/>
      <w:r w:rsidR="00BA1936">
        <w:rPr>
          <w:rFonts w:ascii="Comic Sans MS" w:hAnsi="Comic Sans MS"/>
        </w:rPr>
        <w:t>Cornuet</w:t>
      </w:r>
      <w:proofErr w:type="spellEnd"/>
    </w:p>
    <w:p w:rsidR="003D175C" w:rsidRDefault="003D175C" w:rsidP="00F1652B">
      <w:pPr>
        <w:spacing w:after="0" w:line="240" w:lineRule="auto"/>
        <w:rPr>
          <w:rFonts w:ascii="Comic Sans MS" w:hAnsi="Comic Sans MS"/>
        </w:rPr>
      </w:pPr>
    </w:p>
    <w:p w:rsidR="001D18BC" w:rsidRPr="00FB6713" w:rsidRDefault="001D18BC" w:rsidP="00F1652B">
      <w:pPr>
        <w:pBdr>
          <w:bottom w:val="single" w:sz="12" w:space="1" w:color="auto"/>
        </w:pBdr>
        <w:spacing w:after="0" w:line="240" w:lineRule="auto"/>
        <w:rPr>
          <w:rFonts w:ascii="Comic Sans MS" w:hAnsi="Comic Sans MS"/>
        </w:rPr>
      </w:pPr>
    </w:p>
    <w:p w:rsidR="003D175C" w:rsidRDefault="003D175C" w:rsidP="003D175C">
      <w:pPr>
        <w:widowControl w:val="0"/>
        <w:tabs>
          <w:tab w:val="left" w:pos="851"/>
        </w:tabs>
        <w:spacing w:after="120" w:line="285" w:lineRule="auto"/>
        <w:rPr>
          <w:rFonts w:ascii="Comic Sans MS" w:eastAsia="Times New Roman" w:hAnsi="Comic Sans MS" w:cs="Arial"/>
        </w:rPr>
      </w:pPr>
      <w:r>
        <w:rPr>
          <w:rFonts w:ascii="Comic Sans MS" w:eastAsia="Times New Roman" w:hAnsi="Comic Sans MS" w:cs="Arial"/>
        </w:rPr>
        <w:t>Points abordés :</w:t>
      </w:r>
    </w:p>
    <w:p w:rsidR="003D175C" w:rsidRDefault="00552A1A" w:rsidP="00084808">
      <w:pPr>
        <w:pStyle w:val="Paragraphedeliste"/>
        <w:widowControl w:val="0"/>
        <w:numPr>
          <w:ilvl w:val="0"/>
          <w:numId w:val="11"/>
        </w:numPr>
        <w:tabs>
          <w:tab w:val="left" w:pos="851"/>
        </w:tabs>
        <w:spacing w:after="120" w:line="285" w:lineRule="auto"/>
        <w:rPr>
          <w:rFonts w:ascii="Comic Sans MS" w:eastAsia="Times New Roman" w:hAnsi="Comic Sans MS" w:cs="Arial"/>
        </w:rPr>
      </w:pPr>
      <w:r w:rsidRPr="00552A1A">
        <w:rPr>
          <w:rFonts w:ascii="Comic Sans MS" w:eastAsia="Times New Roman" w:hAnsi="Comic Sans MS" w:cs="Arial"/>
        </w:rPr>
        <w:t>Compte rendu des élections du CMJE et bilan de l’intervention</w:t>
      </w:r>
    </w:p>
    <w:p w:rsidR="00BA1936" w:rsidRDefault="00084808" w:rsidP="00084808">
      <w:pPr>
        <w:pStyle w:val="Paragraphedeliste"/>
        <w:widowControl w:val="0"/>
        <w:numPr>
          <w:ilvl w:val="0"/>
          <w:numId w:val="11"/>
        </w:numPr>
        <w:tabs>
          <w:tab w:val="left" w:pos="851"/>
        </w:tabs>
        <w:spacing w:after="120" w:line="285" w:lineRule="auto"/>
        <w:rPr>
          <w:rFonts w:ascii="Comic Sans MS" w:eastAsia="Times New Roman" w:hAnsi="Comic Sans MS" w:cs="Arial"/>
        </w:rPr>
      </w:pPr>
      <w:r>
        <w:rPr>
          <w:rFonts w:ascii="Comic Sans MS" w:eastAsia="Times New Roman" w:hAnsi="Comic Sans MS" w:cs="Arial"/>
        </w:rPr>
        <w:t>Bilan des élections</w:t>
      </w:r>
    </w:p>
    <w:p w:rsidR="00552A1A" w:rsidRDefault="00552A1A" w:rsidP="00552A1A">
      <w:pPr>
        <w:widowControl w:val="0"/>
        <w:tabs>
          <w:tab w:val="left" w:pos="851"/>
        </w:tabs>
        <w:spacing w:after="120" w:line="285" w:lineRule="auto"/>
        <w:rPr>
          <w:rFonts w:ascii="Comic Sans MS" w:eastAsia="Times New Roman" w:hAnsi="Comic Sans MS" w:cs="Arial"/>
        </w:rPr>
      </w:pPr>
    </w:p>
    <w:p w:rsidR="00084808" w:rsidRDefault="00084808" w:rsidP="00084808">
      <w:pPr>
        <w:pStyle w:val="Paragraphedeliste"/>
        <w:widowControl w:val="0"/>
        <w:numPr>
          <w:ilvl w:val="0"/>
          <w:numId w:val="12"/>
        </w:numPr>
        <w:tabs>
          <w:tab w:val="left" w:pos="851"/>
        </w:tabs>
        <w:spacing w:after="120" w:line="285" w:lineRule="auto"/>
        <w:rPr>
          <w:rFonts w:ascii="Comic Sans MS" w:eastAsia="Times New Roman" w:hAnsi="Comic Sans MS" w:cs="Arial"/>
        </w:rPr>
      </w:pPr>
      <w:r w:rsidRPr="00552A1A">
        <w:rPr>
          <w:rFonts w:ascii="Comic Sans MS" w:eastAsia="Times New Roman" w:hAnsi="Comic Sans MS" w:cs="Arial"/>
        </w:rPr>
        <w:t>Compte rendu des élections du CMJE et bilan de l’intervention</w:t>
      </w:r>
    </w:p>
    <w:p w:rsidR="00084808" w:rsidRDefault="00084808" w:rsidP="00084808">
      <w:pPr>
        <w:pStyle w:val="Paragraphedeliste"/>
        <w:widowControl w:val="0"/>
        <w:tabs>
          <w:tab w:val="left" w:pos="851"/>
        </w:tabs>
        <w:spacing w:after="120" w:line="285" w:lineRule="auto"/>
        <w:rPr>
          <w:rFonts w:ascii="Comic Sans MS" w:eastAsia="Times New Roman" w:hAnsi="Comic Sans MS" w:cs="Arial"/>
        </w:rPr>
      </w:pPr>
    </w:p>
    <w:p w:rsidR="00552A1A" w:rsidRDefault="00552A1A" w:rsidP="00552A1A">
      <w:pPr>
        <w:widowControl w:val="0"/>
        <w:tabs>
          <w:tab w:val="left" w:pos="851"/>
        </w:tabs>
        <w:spacing w:after="120" w:line="285" w:lineRule="auto"/>
        <w:rPr>
          <w:rFonts w:ascii="Comic Sans MS" w:eastAsia="Times New Roman" w:hAnsi="Comic Sans MS" w:cs="Arial"/>
          <w:sz w:val="18"/>
        </w:rPr>
      </w:pPr>
      <w:r w:rsidRPr="00552A1A">
        <w:rPr>
          <w:rFonts w:ascii="Comic Sans MS" w:eastAsia="Times New Roman" w:hAnsi="Comic Sans MS" w:cs="Arial"/>
          <w:sz w:val="18"/>
        </w:rPr>
        <w:t xml:space="preserve">Les élections du CMJE </w:t>
      </w:r>
      <w:r>
        <w:rPr>
          <w:rFonts w:ascii="Comic Sans MS" w:eastAsia="Times New Roman" w:hAnsi="Comic Sans MS" w:cs="Arial"/>
          <w:sz w:val="18"/>
        </w:rPr>
        <w:t>ont concernés les trois établissements scolaires de Forcalquier :</w:t>
      </w:r>
    </w:p>
    <w:p w:rsidR="003D175C" w:rsidRPr="00552A1A" w:rsidRDefault="00552A1A" w:rsidP="003D175C">
      <w:pPr>
        <w:pStyle w:val="Paragraphedeliste"/>
        <w:widowControl w:val="0"/>
        <w:numPr>
          <w:ilvl w:val="0"/>
          <w:numId w:val="10"/>
        </w:numPr>
        <w:tabs>
          <w:tab w:val="left" w:pos="851"/>
        </w:tabs>
        <w:spacing w:after="120" w:line="285" w:lineRule="auto"/>
        <w:rPr>
          <w:rFonts w:ascii="Comic Sans MS" w:eastAsia="Times New Roman" w:hAnsi="Comic Sans MS" w:cs="Arial"/>
        </w:rPr>
      </w:pPr>
      <w:r w:rsidRPr="00552A1A">
        <w:rPr>
          <w:rFonts w:ascii="Comic Sans MS" w:eastAsia="Times New Roman" w:hAnsi="Comic Sans MS" w:cs="Arial"/>
          <w:sz w:val="18"/>
        </w:rPr>
        <w:t>L’école primaire Léon Espariat : 41 élèves du CM2, dont 39 votants, 2 absents</w:t>
      </w:r>
    </w:p>
    <w:p w:rsidR="00552A1A" w:rsidRPr="00161ECC" w:rsidRDefault="00552A1A" w:rsidP="003D175C">
      <w:pPr>
        <w:pStyle w:val="Paragraphedeliste"/>
        <w:widowControl w:val="0"/>
        <w:numPr>
          <w:ilvl w:val="0"/>
          <w:numId w:val="10"/>
        </w:numPr>
        <w:tabs>
          <w:tab w:val="left" w:pos="851"/>
        </w:tabs>
        <w:spacing w:after="120" w:line="285" w:lineRule="auto"/>
        <w:rPr>
          <w:rFonts w:ascii="Comic Sans MS" w:eastAsia="Times New Roman" w:hAnsi="Comic Sans MS" w:cs="Arial"/>
        </w:rPr>
      </w:pPr>
      <w:r>
        <w:rPr>
          <w:rFonts w:ascii="Comic Sans MS" w:eastAsia="Times New Roman" w:hAnsi="Comic Sans MS" w:cs="Arial"/>
          <w:sz w:val="18"/>
        </w:rPr>
        <w:t xml:space="preserve">L’école primaire Jeanne d’Arc : </w:t>
      </w:r>
      <w:r w:rsidR="00161ECC">
        <w:rPr>
          <w:rFonts w:ascii="Comic Sans MS" w:eastAsia="Times New Roman" w:hAnsi="Comic Sans MS" w:cs="Arial"/>
          <w:sz w:val="18"/>
        </w:rPr>
        <w:t>22 élèves du CM2, dont 22 votants, 0 absents</w:t>
      </w:r>
    </w:p>
    <w:p w:rsidR="00161ECC" w:rsidRPr="00161ECC" w:rsidRDefault="00161ECC" w:rsidP="003D175C">
      <w:pPr>
        <w:pStyle w:val="Paragraphedeliste"/>
        <w:widowControl w:val="0"/>
        <w:numPr>
          <w:ilvl w:val="0"/>
          <w:numId w:val="10"/>
        </w:numPr>
        <w:tabs>
          <w:tab w:val="left" w:pos="851"/>
        </w:tabs>
        <w:spacing w:after="120" w:line="285" w:lineRule="auto"/>
        <w:rPr>
          <w:rFonts w:ascii="Comic Sans MS" w:eastAsia="Times New Roman" w:hAnsi="Comic Sans MS" w:cs="Arial"/>
        </w:rPr>
      </w:pPr>
      <w:r>
        <w:rPr>
          <w:rFonts w:ascii="Comic Sans MS" w:eastAsia="Times New Roman" w:hAnsi="Comic Sans MS" w:cs="Arial"/>
          <w:sz w:val="18"/>
        </w:rPr>
        <w:t>Collège Henri Laugier : 421 votants de la 6</w:t>
      </w:r>
      <w:r w:rsidRPr="00161ECC">
        <w:rPr>
          <w:rFonts w:ascii="Comic Sans MS" w:eastAsia="Times New Roman" w:hAnsi="Comic Sans MS" w:cs="Arial"/>
          <w:sz w:val="18"/>
          <w:vertAlign w:val="superscript"/>
        </w:rPr>
        <w:t>ème</w:t>
      </w:r>
      <w:r>
        <w:rPr>
          <w:rFonts w:ascii="Comic Sans MS" w:eastAsia="Times New Roman" w:hAnsi="Comic Sans MS" w:cs="Arial"/>
          <w:sz w:val="18"/>
        </w:rPr>
        <w:t xml:space="preserve"> à la 3</w:t>
      </w:r>
      <w:r w:rsidRPr="00161ECC">
        <w:rPr>
          <w:rFonts w:ascii="Comic Sans MS" w:eastAsia="Times New Roman" w:hAnsi="Comic Sans MS" w:cs="Arial"/>
          <w:sz w:val="18"/>
          <w:vertAlign w:val="superscript"/>
        </w:rPr>
        <w:t>ème</w:t>
      </w:r>
    </w:p>
    <w:p w:rsidR="00161ECC" w:rsidRDefault="00161ECC" w:rsidP="00161ECC">
      <w:pPr>
        <w:widowControl w:val="0"/>
        <w:tabs>
          <w:tab w:val="left" w:pos="851"/>
        </w:tabs>
        <w:spacing w:after="120" w:line="285" w:lineRule="auto"/>
        <w:rPr>
          <w:rFonts w:ascii="Comic Sans MS" w:eastAsia="Times New Roman" w:hAnsi="Comic Sans MS" w:cs="Arial"/>
        </w:rPr>
      </w:pPr>
      <w:r>
        <w:rPr>
          <w:rFonts w:ascii="Comic Sans MS" w:eastAsia="Times New Roman" w:hAnsi="Comic Sans MS" w:cs="Arial"/>
        </w:rPr>
        <w:t>Soit un total de 464 votants.</w:t>
      </w:r>
    </w:p>
    <w:p w:rsidR="003D175C" w:rsidRPr="00161ECC" w:rsidRDefault="00161ECC" w:rsidP="003D175C">
      <w:pPr>
        <w:widowControl w:val="0"/>
        <w:tabs>
          <w:tab w:val="left" w:pos="851"/>
        </w:tabs>
        <w:spacing w:after="120" w:line="285" w:lineRule="auto"/>
        <w:rPr>
          <w:rFonts w:ascii="Comic Sans MS" w:eastAsia="Times New Roman" w:hAnsi="Comic Sans MS" w:cs="Arial"/>
          <w:sz w:val="18"/>
          <w:szCs w:val="18"/>
        </w:rPr>
      </w:pPr>
      <w:r>
        <w:rPr>
          <w:rFonts w:ascii="Comic Sans MS" w:eastAsia="Times New Roman" w:hAnsi="Comic Sans MS" w:cs="Arial"/>
          <w:sz w:val="18"/>
        </w:rPr>
        <w:t>Chaque établissement devait voter parmi les listes de candidats de leurs écoles respectives :</w:t>
      </w:r>
      <w:r w:rsidR="00C83440">
        <w:rPr>
          <w:rFonts w:ascii="Comic Sans MS" w:eastAsia="Times New Roman" w:hAnsi="Comic Sans MS" w:cs="Arial"/>
          <w:noProof/>
          <w:sz w:val="18"/>
          <w:szCs w:val="18"/>
        </w:rPr>
        <w:lastRenderedPageBreak/>
        <w:drawing>
          <wp:inline distT="0" distB="0" distL="0" distR="0">
            <wp:extent cx="4998720" cy="2819400"/>
            <wp:effectExtent l="0" t="0" r="11430"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175C" w:rsidRPr="00161ECC" w:rsidRDefault="00877D8A" w:rsidP="003D175C">
      <w:pPr>
        <w:widowControl w:val="0"/>
        <w:tabs>
          <w:tab w:val="left" w:pos="851"/>
        </w:tabs>
        <w:spacing w:after="120" w:line="285" w:lineRule="auto"/>
        <w:rPr>
          <w:rFonts w:ascii="Comic Sans MS" w:eastAsia="Times New Roman" w:hAnsi="Comic Sans MS" w:cs="Arial"/>
          <w:sz w:val="18"/>
          <w:szCs w:val="18"/>
        </w:rPr>
      </w:pPr>
      <w:r>
        <w:rPr>
          <w:rFonts w:ascii="Comic Sans MS" w:eastAsia="Times New Roman" w:hAnsi="Comic Sans MS" w:cs="Arial"/>
          <w:noProof/>
          <w:sz w:val="18"/>
          <w:szCs w:val="18"/>
        </w:rPr>
        <w:drawing>
          <wp:inline distT="0" distB="0" distL="0" distR="0" wp14:anchorId="597DB9D0" wp14:editId="474E52C1">
            <wp:extent cx="4998720" cy="2819400"/>
            <wp:effectExtent l="0" t="0" r="11430" b="190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75C" w:rsidRPr="00161ECC" w:rsidRDefault="00877D8A" w:rsidP="003D175C">
      <w:pPr>
        <w:widowControl w:val="0"/>
        <w:tabs>
          <w:tab w:val="left" w:pos="851"/>
        </w:tabs>
        <w:spacing w:after="120" w:line="285" w:lineRule="auto"/>
        <w:rPr>
          <w:rFonts w:ascii="Comic Sans MS" w:eastAsia="Times New Roman" w:hAnsi="Comic Sans MS" w:cs="Arial"/>
          <w:sz w:val="18"/>
          <w:szCs w:val="18"/>
        </w:rPr>
      </w:pPr>
      <w:r>
        <w:rPr>
          <w:rFonts w:ascii="Comic Sans MS" w:eastAsia="Times New Roman" w:hAnsi="Comic Sans MS" w:cs="Arial"/>
          <w:noProof/>
          <w:sz w:val="18"/>
          <w:szCs w:val="18"/>
        </w:rPr>
        <w:drawing>
          <wp:inline distT="0" distB="0" distL="0" distR="0" wp14:anchorId="7F1BA982" wp14:editId="6342D8B6">
            <wp:extent cx="4998720" cy="3093720"/>
            <wp:effectExtent l="0" t="0" r="11430" b="1143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4808" w:rsidRDefault="00084808">
      <w:pPr>
        <w:rPr>
          <w:rFonts w:ascii="Comic Sans MS" w:eastAsia="Times New Roman" w:hAnsi="Comic Sans MS" w:cs="Arial"/>
          <w:sz w:val="18"/>
          <w:szCs w:val="18"/>
        </w:rPr>
      </w:pPr>
      <w:r>
        <w:rPr>
          <w:rFonts w:ascii="Comic Sans MS" w:eastAsia="Times New Roman" w:hAnsi="Comic Sans MS" w:cs="Arial"/>
          <w:sz w:val="18"/>
          <w:szCs w:val="18"/>
        </w:rPr>
        <w:br w:type="page"/>
      </w:r>
    </w:p>
    <w:p w:rsidR="00084808" w:rsidRDefault="00084808" w:rsidP="00084808">
      <w:pPr>
        <w:pStyle w:val="Paragraphedeliste"/>
        <w:widowControl w:val="0"/>
        <w:numPr>
          <w:ilvl w:val="0"/>
          <w:numId w:val="12"/>
        </w:numPr>
        <w:tabs>
          <w:tab w:val="left" w:pos="851"/>
        </w:tabs>
        <w:spacing w:after="120" w:line="285" w:lineRule="auto"/>
        <w:rPr>
          <w:rFonts w:ascii="Comic Sans MS" w:eastAsia="Times New Roman" w:hAnsi="Comic Sans MS" w:cs="Arial"/>
        </w:rPr>
      </w:pPr>
      <w:r>
        <w:rPr>
          <w:rFonts w:ascii="Comic Sans MS" w:eastAsia="Times New Roman" w:hAnsi="Comic Sans MS" w:cs="Arial"/>
        </w:rPr>
        <w:lastRenderedPageBreak/>
        <w:t>Bilan des élections</w:t>
      </w:r>
    </w:p>
    <w:p w:rsidR="00084808" w:rsidRDefault="00084808" w:rsidP="00084808">
      <w:pPr>
        <w:widowControl w:val="0"/>
        <w:tabs>
          <w:tab w:val="left" w:pos="851"/>
        </w:tabs>
        <w:spacing w:after="120" w:line="285" w:lineRule="auto"/>
        <w:rPr>
          <w:rFonts w:ascii="Comic Sans MS" w:eastAsia="Times New Roman" w:hAnsi="Comic Sans MS" w:cs="Arial"/>
        </w:rPr>
      </w:pPr>
    </w:p>
    <w:p w:rsidR="00084808" w:rsidRPr="00D2568C" w:rsidRDefault="00084808" w:rsidP="00D2568C">
      <w:pPr>
        <w:widowControl w:val="0"/>
        <w:tabs>
          <w:tab w:val="left" w:pos="851"/>
        </w:tabs>
        <w:spacing w:after="120" w:line="285" w:lineRule="auto"/>
        <w:jc w:val="both"/>
        <w:rPr>
          <w:rFonts w:ascii="Comic Sans MS" w:eastAsia="Times New Roman" w:hAnsi="Comic Sans MS" w:cs="Arial"/>
          <w:sz w:val="18"/>
        </w:rPr>
      </w:pPr>
      <w:r w:rsidRPr="00D2568C">
        <w:rPr>
          <w:rFonts w:ascii="Comic Sans MS" w:eastAsia="Times New Roman" w:hAnsi="Comic Sans MS" w:cs="Arial"/>
          <w:sz w:val="18"/>
        </w:rPr>
        <w:t>Les élections se sont globalement bien déroulés, cependant quelques problèmes de communication ont eu lieu ce jour-là :</w:t>
      </w:r>
    </w:p>
    <w:p w:rsidR="00084808" w:rsidRPr="00D2568C" w:rsidRDefault="00084808" w:rsidP="00D2568C">
      <w:pPr>
        <w:widowControl w:val="0"/>
        <w:tabs>
          <w:tab w:val="left" w:pos="851"/>
        </w:tabs>
        <w:spacing w:after="120" w:line="285" w:lineRule="auto"/>
        <w:jc w:val="both"/>
        <w:rPr>
          <w:rFonts w:ascii="Comic Sans MS" w:eastAsia="Times New Roman" w:hAnsi="Comic Sans MS" w:cs="Arial"/>
          <w:sz w:val="18"/>
        </w:rPr>
      </w:pPr>
    </w:p>
    <w:p w:rsidR="00084808" w:rsidRPr="00D2568C" w:rsidRDefault="00084808" w:rsidP="00D2568C">
      <w:pPr>
        <w:pStyle w:val="Paragraphedeliste"/>
        <w:widowControl w:val="0"/>
        <w:numPr>
          <w:ilvl w:val="0"/>
          <w:numId w:val="10"/>
        </w:numPr>
        <w:tabs>
          <w:tab w:val="left" w:pos="851"/>
        </w:tabs>
        <w:spacing w:after="120" w:line="285" w:lineRule="auto"/>
        <w:jc w:val="both"/>
        <w:rPr>
          <w:rFonts w:ascii="Comic Sans MS" w:eastAsia="Times New Roman" w:hAnsi="Comic Sans MS" w:cs="Arial"/>
          <w:sz w:val="18"/>
        </w:rPr>
      </w:pPr>
      <w:r w:rsidRPr="00D2568C">
        <w:rPr>
          <w:rFonts w:ascii="Comic Sans MS" w:eastAsia="Times New Roman" w:hAnsi="Comic Sans MS" w:cs="Arial"/>
          <w:sz w:val="18"/>
        </w:rPr>
        <w:t xml:space="preserve">Un exercice de confinement a eu lieu durant les élections à Espariat sans que nous en soyons prévenus. </w:t>
      </w:r>
    </w:p>
    <w:p w:rsidR="00084808" w:rsidRPr="00D2568C" w:rsidRDefault="00084808" w:rsidP="00D2568C">
      <w:pPr>
        <w:pStyle w:val="Paragraphedeliste"/>
        <w:widowControl w:val="0"/>
        <w:numPr>
          <w:ilvl w:val="0"/>
          <w:numId w:val="10"/>
        </w:numPr>
        <w:tabs>
          <w:tab w:val="left" w:pos="851"/>
        </w:tabs>
        <w:spacing w:after="120" w:line="285" w:lineRule="auto"/>
        <w:jc w:val="both"/>
        <w:rPr>
          <w:rFonts w:ascii="Comic Sans MS" w:eastAsia="Times New Roman" w:hAnsi="Comic Sans MS" w:cs="Arial"/>
          <w:sz w:val="18"/>
        </w:rPr>
      </w:pPr>
      <w:r w:rsidRPr="00D2568C">
        <w:rPr>
          <w:rFonts w:ascii="Comic Sans MS" w:eastAsia="Times New Roman" w:hAnsi="Comic Sans MS" w:cs="Arial"/>
          <w:sz w:val="18"/>
        </w:rPr>
        <w:t xml:space="preserve">Malgré tous mes efforts, les enfants n’avaient pas compris que tout le monde était </w:t>
      </w:r>
      <w:r w:rsidR="00401387" w:rsidRPr="00D2568C">
        <w:rPr>
          <w:rFonts w:ascii="Comic Sans MS" w:eastAsia="Times New Roman" w:hAnsi="Comic Sans MS" w:cs="Arial"/>
          <w:sz w:val="18"/>
        </w:rPr>
        <w:t>élu</w:t>
      </w:r>
      <w:r w:rsidRPr="00D2568C">
        <w:rPr>
          <w:rFonts w:ascii="Comic Sans MS" w:eastAsia="Times New Roman" w:hAnsi="Comic Sans MS" w:cs="Arial"/>
          <w:sz w:val="18"/>
        </w:rPr>
        <w:t>, indépendamment des résultats des votes. Le nombre de liste n’étaient pas suffisantes pour se permettre d’éliminer des candidats, et malgré le fait que nous avons accentué notre démarche sur l’acte civique de voter et de participer</w:t>
      </w:r>
      <w:r w:rsidR="00401387" w:rsidRPr="00D2568C">
        <w:rPr>
          <w:rFonts w:ascii="Comic Sans MS" w:eastAsia="Times New Roman" w:hAnsi="Comic Sans MS" w:cs="Arial"/>
          <w:sz w:val="18"/>
        </w:rPr>
        <w:t>, il y a eu une incompréhension de certains enfants et mêmes parents quant aux élections.</w:t>
      </w:r>
    </w:p>
    <w:p w:rsidR="00401387" w:rsidRPr="00D2568C" w:rsidRDefault="00401387" w:rsidP="00D2568C">
      <w:pPr>
        <w:pStyle w:val="Paragraphedeliste"/>
        <w:widowControl w:val="0"/>
        <w:tabs>
          <w:tab w:val="left" w:pos="851"/>
        </w:tabs>
        <w:spacing w:after="120" w:line="285" w:lineRule="auto"/>
        <w:jc w:val="both"/>
        <w:rPr>
          <w:rFonts w:ascii="Comic Sans MS" w:eastAsia="Times New Roman" w:hAnsi="Comic Sans MS" w:cs="Arial"/>
          <w:sz w:val="18"/>
        </w:rPr>
      </w:pPr>
      <w:r w:rsidRPr="00D2568C">
        <w:rPr>
          <w:rFonts w:ascii="Comic Sans MS" w:eastAsia="Times New Roman" w:hAnsi="Comic Sans MS" w:cs="Arial"/>
          <w:sz w:val="18"/>
        </w:rPr>
        <w:t xml:space="preserve">Il y a eu un problème de communication d’une part, mais aussi sur la façon de procéder au moment d’annoncer les résultats aux enfants. Au moment d’annoncer les résultats en pourcentage dans les eux écoles, Jacques </w:t>
      </w:r>
      <w:proofErr w:type="spellStart"/>
      <w:r w:rsidRPr="00D2568C">
        <w:rPr>
          <w:rFonts w:ascii="Comic Sans MS" w:eastAsia="Times New Roman" w:hAnsi="Comic Sans MS" w:cs="Arial"/>
          <w:sz w:val="18"/>
        </w:rPr>
        <w:t>Lartigues</w:t>
      </w:r>
      <w:proofErr w:type="spellEnd"/>
      <w:r w:rsidRPr="00D2568C">
        <w:rPr>
          <w:rFonts w:ascii="Comic Sans MS" w:eastAsia="Times New Roman" w:hAnsi="Comic Sans MS" w:cs="Arial"/>
          <w:sz w:val="18"/>
        </w:rPr>
        <w:t xml:space="preserve"> a fait venir auprès de lui les deux jeunes élus ayant eu le plus grand nombre de votes, ce qui a fait penser à tous que eux seuls étaient élus.</w:t>
      </w:r>
    </w:p>
    <w:p w:rsidR="00401387" w:rsidRPr="00D2568C" w:rsidRDefault="00401387" w:rsidP="00D2568C">
      <w:pPr>
        <w:pStyle w:val="Paragraphedeliste"/>
        <w:widowControl w:val="0"/>
        <w:tabs>
          <w:tab w:val="left" w:pos="851"/>
        </w:tabs>
        <w:spacing w:after="120" w:line="285" w:lineRule="auto"/>
        <w:jc w:val="both"/>
        <w:rPr>
          <w:rFonts w:ascii="Comic Sans MS" w:eastAsia="Times New Roman" w:hAnsi="Comic Sans MS" w:cs="Arial"/>
          <w:sz w:val="18"/>
        </w:rPr>
      </w:pPr>
      <w:r w:rsidRPr="00D2568C">
        <w:rPr>
          <w:rFonts w:ascii="Comic Sans MS" w:eastAsia="Times New Roman" w:hAnsi="Comic Sans MS" w:cs="Arial"/>
          <w:sz w:val="18"/>
        </w:rPr>
        <w:t>À l’avenir, je pense qu’il faut se contenter d’afficher les résultats directement sur les affiches des candidats : on pourrait accoler dessus un « badge » avec le score en pourcentage, et un autre avec la mention « élus au Conseil Municipal Jeunes ». La « cérémonie » n’est pas nécessaire à mon sens.</w:t>
      </w:r>
    </w:p>
    <w:p w:rsidR="00401387" w:rsidRPr="00D2568C" w:rsidRDefault="00401387" w:rsidP="00D2568C">
      <w:pPr>
        <w:pStyle w:val="Paragraphedeliste"/>
        <w:widowControl w:val="0"/>
        <w:tabs>
          <w:tab w:val="left" w:pos="851"/>
        </w:tabs>
        <w:spacing w:after="120" w:line="285" w:lineRule="auto"/>
        <w:jc w:val="both"/>
        <w:rPr>
          <w:rFonts w:ascii="Comic Sans MS" w:eastAsia="Times New Roman" w:hAnsi="Comic Sans MS" w:cs="Arial"/>
          <w:sz w:val="18"/>
        </w:rPr>
      </w:pPr>
    </w:p>
    <w:p w:rsidR="00401387" w:rsidRPr="00D2568C" w:rsidRDefault="00401387" w:rsidP="00D2568C">
      <w:pPr>
        <w:pStyle w:val="Paragraphedeliste"/>
        <w:widowControl w:val="0"/>
        <w:numPr>
          <w:ilvl w:val="0"/>
          <w:numId w:val="10"/>
        </w:numPr>
        <w:tabs>
          <w:tab w:val="left" w:pos="851"/>
        </w:tabs>
        <w:spacing w:after="120" w:line="285" w:lineRule="auto"/>
        <w:jc w:val="both"/>
        <w:rPr>
          <w:rFonts w:ascii="Comic Sans MS" w:eastAsia="Times New Roman" w:hAnsi="Comic Sans MS" w:cs="Arial"/>
          <w:sz w:val="18"/>
        </w:rPr>
      </w:pPr>
      <w:r w:rsidRPr="00D2568C">
        <w:rPr>
          <w:rFonts w:ascii="Comic Sans MS" w:eastAsia="Times New Roman" w:hAnsi="Comic Sans MS" w:cs="Arial"/>
          <w:sz w:val="18"/>
        </w:rPr>
        <w:t xml:space="preserve">Pour le reste il faut remercier les élus de la mairie qui ont répondu présent et qui ont volontiers participé en tant qu’assesseur. Je </w:t>
      </w:r>
      <w:proofErr w:type="spellStart"/>
      <w:r w:rsidRPr="00D2568C">
        <w:rPr>
          <w:rFonts w:ascii="Comic Sans MS" w:eastAsia="Times New Roman" w:hAnsi="Comic Sans MS" w:cs="Arial"/>
          <w:sz w:val="18"/>
        </w:rPr>
        <w:t>vousdrais</w:t>
      </w:r>
      <w:proofErr w:type="spellEnd"/>
      <w:r w:rsidRPr="00D2568C">
        <w:rPr>
          <w:rFonts w:ascii="Comic Sans MS" w:eastAsia="Times New Roman" w:hAnsi="Comic Sans MS" w:cs="Arial"/>
          <w:sz w:val="18"/>
        </w:rPr>
        <w:t xml:space="preserve"> également remercier les services techniques qui ont été très réactifs sur l’acheminement du matériel pour les élections, sous la coordination de Florence </w:t>
      </w:r>
      <w:proofErr w:type="spellStart"/>
      <w:r w:rsidRPr="00D2568C">
        <w:rPr>
          <w:rFonts w:ascii="Comic Sans MS" w:eastAsia="Times New Roman" w:hAnsi="Comic Sans MS" w:cs="Arial"/>
          <w:sz w:val="18"/>
        </w:rPr>
        <w:t>Cornuet</w:t>
      </w:r>
      <w:proofErr w:type="spellEnd"/>
      <w:r w:rsidRPr="00D2568C">
        <w:rPr>
          <w:rFonts w:ascii="Comic Sans MS" w:eastAsia="Times New Roman" w:hAnsi="Comic Sans MS" w:cs="Arial"/>
          <w:sz w:val="18"/>
        </w:rPr>
        <w:t>.</w:t>
      </w:r>
    </w:p>
    <w:p w:rsidR="00084808" w:rsidRPr="00161ECC" w:rsidRDefault="00084808" w:rsidP="003D175C">
      <w:pPr>
        <w:widowControl w:val="0"/>
        <w:tabs>
          <w:tab w:val="left" w:pos="851"/>
        </w:tabs>
        <w:spacing w:after="120" w:line="285" w:lineRule="auto"/>
        <w:rPr>
          <w:rFonts w:ascii="Comic Sans MS" w:eastAsia="Times New Roman" w:hAnsi="Comic Sans MS" w:cs="Arial"/>
          <w:sz w:val="18"/>
          <w:szCs w:val="18"/>
        </w:rPr>
      </w:pPr>
    </w:p>
    <w:p w:rsidR="00401387" w:rsidRDefault="00FB6713" w:rsidP="00401387">
      <w:pPr>
        <w:shd w:val="clear" w:color="auto" w:fill="BFBFBF" w:themeFill="background1" w:themeFillShade="BF"/>
        <w:spacing w:after="0" w:line="240" w:lineRule="auto"/>
        <w:jc w:val="center"/>
        <w:rPr>
          <w:rFonts w:ascii="Comic Sans MS" w:eastAsia="Times New Roman" w:hAnsi="Comic Sans MS" w:cs="Arial"/>
          <w:b/>
          <w:sz w:val="24"/>
          <w:szCs w:val="24"/>
        </w:rPr>
      </w:pPr>
      <w:r w:rsidRPr="00FB6713">
        <w:rPr>
          <w:rFonts w:ascii="Comic Sans MS" w:eastAsia="Times New Roman" w:hAnsi="Comic Sans MS" w:cs="Arial"/>
          <w:b/>
          <w:sz w:val="24"/>
          <w:szCs w:val="24"/>
          <w:highlight w:val="lightGray"/>
        </w:rPr>
        <w:t xml:space="preserve">La prochaine </w:t>
      </w:r>
      <w:r w:rsidR="00915BA2">
        <w:rPr>
          <w:rFonts w:ascii="Comic Sans MS" w:eastAsia="Times New Roman" w:hAnsi="Comic Sans MS" w:cs="Arial"/>
          <w:b/>
          <w:sz w:val="24"/>
          <w:szCs w:val="24"/>
          <w:highlight w:val="lightGray"/>
        </w:rPr>
        <w:t xml:space="preserve">réunion est programmée </w:t>
      </w:r>
      <w:r w:rsidR="00A7770D">
        <w:rPr>
          <w:rFonts w:ascii="Comic Sans MS" w:eastAsia="Times New Roman" w:hAnsi="Comic Sans MS" w:cs="Arial"/>
          <w:b/>
          <w:sz w:val="24"/>
          <w:szCs w:val="24"/>
        </w:rPr>
        <w:t xml:space="preserve"> le </w:t>
      </w:r>
      <w:r w:rsidR="00401387">
        <w:rPr>
          <w:rFonts w:ascii="Comic Sans MS" w:eastAsia="Times New Roman" w:hAnsi="Comic Sans MS" w:cs="Arial"/>
          <w:b/>
          <w:sz w:val="24"/>
          <w:szCs w:val="24"/>
        </w:rPr>
        <w:t>17 Janvier 2017</w:t>
      </w:r>
      <w:r w:rsidR="00401387">
        <w:rPr>
          <w:rFonts w:ascii="Comic Sans MS" w:eastAsia="Times New Roman" w:hAnsi="Comic Sans MS" w:cs="Arial"/>
          <w:b/>
          <w:sz w:val="24"/>
          <w:szCs w:val="24"/>
        </w:rPr>
        <w:tab/>
      </w:r>
    </w:p>
    <w:p w:rsidR="00401387" w:rsidRDefault="00401387" w:rsidP="00401387">
      <w:pPr>
        <w:rPr>
          <w:rFonts w:ascii="Comic Sans MS" w:eastAsia="Times New Roman" w:hAnsi="Comic Sans MS" w:cs="Arial"/>
          <w:sz w:val="24"/>
          <w:szCs w:val="24"/>
        </w:rPr>
      </w:pPr>
    </w:p>
    <w:p w:rsidR="00401387" w:rsidRPr="00D2568C" w:rsidRDefault="00401387" w:rsidP="00D2568C">
      <w:pPr>
        <w:tabs>
          <w:tab w:val="left" w:pos="3120"/>
        </w:tabs>
        <w:jc w:val="both"/>
        <w:rPr>
          <w:rFonts w:ascii="Comic Sans MS" w:eastAsia="Times New Roman" w:hAnsi="Comic Sans MS" w:cs="Arial"/>
          <w:sz w:val="18"/>
          <w:szCs w:val="24"/>
        </w:rPr>
      </w:pPr>
      <w:r w:rsidRPr="00D2568C">
        <w:rPr>
          <w:rFonts w:ascii="Comic Sans MS" w:eastAsia="Times New Roman" w:hAnsi="Comic Sans MS" w:cs="Arial"/>
          <w:sz w:val="18"/>
          <w:szCs w:val="24"/>
        </w:rPr>
        <w:t>La réunion du 17 Janvier aura pour but de présenter le CMJE aux jeunes élus, faire connaissance et présenter les différents services et personnes ressources de la Mairie.</w:t>
      </w:r>
    </w:p>
    <w:p w:rsidR="00401387" w:rsidRPr="00D2568C" w:rsidRDefault="00401387" w:rsidP="00D2568C">
      <w:pPr>
        <w:tabs>
          <w:tab w:val="left" w:pos="3120"/>
        </w:tabs>
        <w:jc w:val="both"/>
        <w:rPr>
          <w:rFonts w:ascii="Comic Sans MS" w:eastAsia="Times New Roman" w:hAnsi="Comic Sans MS" w:cs="Arial"/>
          <w:sz w:val="18"/>
          <w:szCs w:val="24"/>
        </w:rPr>
      </w:pPr>
      <w:r w:rsidRPr="00D2568C">
        <w:rPr>
          <w:rFonts w:ascii="Comic Sans MS" w:eastAsia="Times New Roman" w:hAnsi="Comic Sans MS" w:cs="Arial"/>
          <w:sz w:val="18"/>
          <w:szCs w:val="24"/>
        </w:rPr>
        <w:t xml:space="preserve">Des jeux de connaissance et de coopération permettront de créer du lien entre les jeunes élus. Un débat mouvant permettra de connaitre les envies et les motivations des jeunes élus en fonctions des domaines d’actions du CMJE. Enfin un jeu de piste aura lieu dans les locaux de la mairie pour permettre aux jeunes élus de connaitre les personnes ressources, les élus et le personnel </w:t>
      </w:r>
      <w:r w:rsidR="00D2568C">
        <w:rPr>
          <w:rFonts w:ascii="Comic Sans MS" w:eastAsia="Times New Roman" w:hAnsi="Comic Sans MS" w:cs="Arial"/>
          <w:sz w:val="18"/>
          <w:szCs w:val="24"/>
        </w:rPr>
        <w:t xml:space="preserve">de la </w:t>
      </w:r>
      <w:r w:rsidRPr="00D2568C">
        <w:rPr>
          <w:rFonts w:ascii="Comic Sans MS" w:eastAsia="Times New Roman" w:hAnsi="Comic Sans MS" w:cs="Arial"/>
          <w:sz w:val="18"/>
          <w:szCs w:val="24"/>
        </w:rPr>
        <w:t>mairie, et leurs missions, pour les orienter à l’avenir dans leurs actions.</w:t>
      </w:r>
      <w:bookmarkStart w:id="0" w:name="_GoBack"/>
      <w:bookmarkEnd w:id="0"/>
    </w:p>
    <w:sectPr w:rsidR="00401387" w:rsidRPr="00D2568C" w:rsidSect="0075208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4A4E13"/>
    <w:multiLevelType w:val="hybridMultilevel"/>
    <w:tmpl w:val="4E4E9B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E4D96"/>
    <w:multiLevelType w:val="hybridMultilevel"/>
    <w:tmpl w:val="34B0C5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77A37"/>
    <w:multiLevelType w:val="hybridMultilevel"/>
    <w:tmpl w:val="B28AF2AE"/>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nsid w:val="32300FCC"/>
    <w:multiLevelType w:val="hybridMultilevel"/>
    <w:tmpl w:val="5BD21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DC06F5"/>
    <w:multiLevelType w:val="hybridMultilevel"/>
    <w:tmpl w:val="A2506E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7C782A"/>
    <w:multiLevelType w:val="hybridMultilevel"/>
    <w:tmpl w:val="34B0C5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C23E48"/>
    <w:multiLevelType w:val="hybridMultilevel"/>
    <w:tmpl w:val="4C6C4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42569A"/>
    <w:multiLevelType w:val="hybridMultilevel"/>
    <w:tmpl w:val="8F30C5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728496B"/>
    <w:multiLevelType w:val="hybridMultilevel"/>
    <w:tmpl w:val="A948A5BA"/>
    <w:lvl w:ilvl="0" w:tplc="95E296E8">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AD6896"/>
    <w:multiLevelType w:val="hybridMultilevel"/>
    <w:tmpl w:val="336E87E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70577774"/>
    <w:multiLevelType w:val="hybridMultilevel"/>
    <w:tmpl w:val="D7102152"/>
    <w:lvl w:ilvl="0" w:tplc="040C000B">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2">
    <w:nsid w:val="7E0145C5"/>
    <w:multiLevelType w:val="hybridMultilevel"/>
    <w:tmpl w:val="B4E66C98"/>
    <w:lvl w:ilvl="0" w:tplc="C012FA72">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0"/>
  </w:num>
  <w:num w:numId="6">
    <w:abstractNumId w:val="11"/>
  </w:num>
  <w:num w:numId="7">
    <w:abstractNumId w:val="5"/>
  </w:num>
  <w:num w:numId="8">
    <w:abstractNumId w:val="12"/>
  </w:num>
  <w:num w:numId="9">
    <w:abstractNumId w:val="4"/>
  </w:num>
  <w:num w:numId="10">
    <w:abstractNumId w:val="9"/>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2B"/>
    <w:rsid w:val="00056DFF"/>
    <w:rsid w:val="00084808"/>
    <w:rsid w:val="000E1247"/>
    <w:rsid w:val="00113704"/>
    <w:rsid w:val="00161ECC"/>
    <w:rsid w:val="001D18BC"/>
    <w:rsid w:val="00221AB3"/>
    <w:rsid w:val="00245F6B"/>
    <w:rsid w:val="002D03C3"/>
    <w:rsid w:val="0033493F"/>
    <w:rsid w:val="003A4C79"/>
    <w:rsid w:val="003D175C"/>
    <w:rsid w:val="003D5EB8"/>
    <w:rsid w:val="00401387"/>
    <w:rsid w:val="004C4F8D"/>
    <w:rsid w:val="004E340C"/>
    <w:rsid w:val="00514A99"/>
    <w:rsid w:val="00537750"/>
    <w:rsid w:val="00552A1A"/>
    <w:rsid w:val="005A546D"/>
    <w:rsid w:val="005D1D23"/>
    <w:rsid w:val="00667490"/>
    <w:rsid w:val="006F5E61"/>
    <w:rsid w:val="00730E6A"/>
    <w:rsid w:val="00752080"/>
    <w:rsid w:val="00752A4F"/>
    <w:rsid w:val="007A07AD"/>
    <w:rsid w:val="007F2380"/>
    <w:rsid w:val="00805EC4"/>
    <w:rsid w:val="00830820"/>
    <w:rsid w:val="008361D6"/>
    <w:rsid w:val="00877D8A"/>
    <w:rsid w:val="00915BA2"/>
    <w:rsid w:val="00962F88"/>
    <w:rsid w:val="009911BB"/>
    <w:rsid w:val="009E596A"/>
    <w:rsid w:val="00A05F20"/>
    <w:rsid w:val="00A337BB"/>
    <w:rsid w:val="00A35190"/>
    <w:rsid w:val="00A7770D"/>
    <w:rsid w:val="00AC0291"/>
    <w:rsid w:val="00AD4DCD"/>
    <w:rsid w:val="00B01F30"/>
    <w:rsid w:val="00B13899"/>
    <w:rsid w:val="00BA1936"/>
    <w:rsid w:val="00BB2971"/>
    <w:rsid w:val="00BC3F65"/>
    <w:rsid w:val="00C36D2C"/>
    <w:rsid w:val="00C83440"/>
    <w:rsid w:val="00CD04F4"/>
    <w:rsid w:val="00D12ECE"/>
    <w:rsid w:val="00D2568C"/>
    <w:rsid w:val="00D35B9F"/>
    <w:rsid w:val="00D86F6F"/>
    <w:rsid w:val="00DE3746"/>
    <w:rsid w:val="00E05C84"/>
    <w:rsid w:val="00F1652B"/>
    <w:rsid w:val="00F23F12"/>
    <w:rsid w:val="00FB6713"/>
    <w:rsid w:val="00FB7387"/>
    <w:rsid w:val="00FD5D87"/>
    <w:rsid w:val="00FE1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652B"/>
    <w:pPr>
      <w:keepNext/>
      <w:numPr>
        <w:numId w:val="1"/>
      </w:numPr>
      <w:suppressAutoHyphens/>
      <w:spacing w:after="0" w:line="240" w:lineRule="auto"/>
      <w:outlineLvl w:val="0"/>
    </w:pPr>
    <w:rPr>
      <w:rFonts w:ascii="Arial Narrow" w:eastAsia="Times New Roman" w:hAnsi="Arial Narrow" w:cs="Arial Narrow"/>
      <w:b/>
      <w:bCs/>
      <w:color w:val="99CCFF"/>
      <w:sz w:val="16"/>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652B"/>
    <w:rPr>
      <w:rFonts w:ascii="Arial Narrow" w:eastAsia="Times New Roman" w:hAnsi="Arial Narrow" w:cs="Arial Narrow"/>
      <w:b/>
      <w:bCs/>
      <w:color w:val="99CCFF"/>
      <w:sz w:val="16"/>
      <w:szCs w:val="24"/>
      <w:lang w:eastAsia="ar-SA"/>
    </w:rPr>
  </w:style>
  <w:style w:type="character" w:styleId="Lienhypertexte">
    <w:name w:val="Hyperlink"/>
    <w:basedOn w:val="Policepardfaut"/>
    <w:rsid w:val="00F1652B"/>
    <w:rPr>
      <w:color w:val="0000FF"/>
      <w:u w:val="single"/>
    </w:rPr>
  </w:style>
  <w:style w:type="paragraph" w:styleId="Paragraphedeliste">
    <w:name w:val="List Paragraph"/>
    <w:basedOn w:val="Normal"/>
    <w:uiPriority w:val="34"/>
    <w:qFormat/>
    <w:rsid w:val="00FB6713"/>
    <w:pPr>
      <w:ind w:left="720"/>
      <w:contextualSpacing/>
    </w:pPr>
  </w:style>
  <w:style w:type="paragraph" w:styleId="Textedebulles">
    <w:name w:val="Balloon Text"/>
    <w:basedOn w:val="Normal"/>
    <w:link w:val="TextedebullesCar"/>
    <w:uiPriority w:val="99"/>
    <w:semiHidden/>
    <w:unhideWhenUsed/>
    <w:rsid w:val="00C83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652B"/>
    <w:pPr>
      <w:keepNext/>
      <w:numPr>
        <w:numId w:val="1"/>
      </w:numPr>
      <w:suppressAutoHyphens/>
      <w:spacing w:after="0" w:line="240" w:lineRule="auto"/>
      <w:outlineLvl w:val="0"/>
    </w:pPr>
    <w:rPr>
      <w:rFonts w:ascii="Arial Narrow" w:eastAsia="Times New Roman" w:hAnsi="Arial Narrow" w:cs="Arial Narrow"/>
      <w:b/>
      <w:bCs/>
      <w:color w:val="99CCFF"/>
      <w:sz w:val="16"/>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652B"/>
    <w:rPr>
      <w:rFonts w:ascii="Arial Narrow" w:eastAsia="Times New Roman" w:hAnsi="Arial Narrow" w:cs="Arial Narrow"/>
      <w:b/>
      <w:bCs/>
      <w:color w:val="99CCFF"/>
      <w:sz w:val="16"/>
      <w:szCs w:val="24"/>
      <w:lang w:eastAsia="ar-SA"/>
    </w:rPr>
  </w:style>
  <w:style w:type="character" w:styleId="Lienhypertexte">
    <w:name w:val="Hyperlink"/>
    <w:basedOn w:val="Policepardfaut"/>
    <w:rsid w:val="00F1652B"/>
    <w:rPr>
      <w:color w:val="0000FF"/>
      <w:u w:val="single"/>
    </w:rPr>
  </w:style>
  <w:style w:type="paragraph" w:styleId="Paragraphedeliste">
    <w:name w:val="List Paragraph"/>
    <w:basedOn w:val="Normal"/>
    <w:uiPriority w:val="34"/>
    <w:qFormat/>
    <w:rsid w:val="00FB6713"/>
    <w:pPr>
      <w:ind w:left="720"/>
      <w:contextualSpacing/>
    </w:pPr>
  </w:style>
  <w:style w:type="paragraph" w:styleId="Textedebulles">
    <w:name w:val="Balloon Text"/>
    <w:basedOn w:val="Normal"/>
    <w:link w:val="TextedebullesCar"/>
    <w:uiPriority w:val="99"/>
    <w:semiHidden/>
    <w:unhideWhenUsed/>
    <w:rsid w:val="00C83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mjsforcalquier@orange.fr"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Charlotte Pelissier et Juliette Rouanet</c:v>
                </c:pt>
              </c:strCache>
            </c:strRef>
          </c:tx>
          <c:invertIfNegative val="0"/>
          <c:cat>
            <c:strRef>
              <c:f>Feuil1!$A$2</c:f>
              <c:strCache>
                <c:ptCount val="1"/>
                <c:pt idx="0">
                  <c:v>Ecole Primaire Léon Espariat</c:v>
                </c:pt>
              </c:strCache>
            </c:strRef>
          </c:cat>
          <c:val>
            <c:numRef>
              <c:f>Feuil1!$B$2</c:f>
              <c:numCache>
                <c:formatCode>General</c:formatCode>
                <c:ptCount val="1"/>
                <c:pt idx="0">
                  <c:v>59</c:v>
                </c:pt>
              </c:numCache>
            </c:numRef>
          </c:val>
        </c:ser>
        <c:ser>
          <c:idx val="1"/>
          <c:order val="1"/>
          <c:tx>
            <c:strRef>
              <c:f>Feuil1!$C$1</c:f>
              <c:strCache>
                <c:ptCount val="1"/>
                <c:pt idx="0">
                  <c:v>Mahe Champigny et Isey Mansuy Sotty</c:v>
                </c:pt>
              </c:strCache>
            </c:strRef>
          </c:tx>
          <c:invertIfNegative val="0"/>
          <c:cat>
            <c:strRef>
              <c:f>Feuil1!$A$2</c:f>
              <c:strCache>
                <c:ptCount val="1"/>
                <c:pt idx="0">
                  <c:v>Ecole Primaire Léon Espariat</c:v>
                </c:pt>
              </c:strCache>
            </c:strRef>
          </c:cat>
          <c:val>
            <c:numRef>
              <c:f>Feuil1!$C$2</c:f>
              <c:numCache>
                <c:formatCode>General</c:formatCode>
                <c:ptCount val="1"/>
                <c:pt idx="0">
                  <c:v>18</c:v>
                </c:pt>
              </c:numCache>
            </c:numRef>
          </c:val>
        </c:ser>
        <c:ser>
          <c:idx val="2"/>
          <c:order val="2"/>
          <c:tx>
            <c:strRef>
              <c:f>Feuil1!$D$1</c:f>
              <c:strCache>
                <c:ptCount val="1"/>
                <c:pt idx="0">
                  <c:v>Jade Emmanuel-Aparicio et Jade Tribaudeau</c:v>
                </c:pt>
              </c:strCache>
            </c:strRef>
          </c:tx>
          <c:invertIfNegative val="0"/>
          <c:cat>
            <c:strRef>
              <c:f>Feuil1!$A$2</c:f>
              <c:strCache>
                <c:ptCount val="1"/>
                <c:pt idx="0">
                  <c:v>Ecole Primaire Léon Espariat</c:v>
                </c:pt>
              </c:strCache>
            </c:strRef>
          </c:cat>
          <c:val>
            <c:numRef>
              <c:f>Feuil1!$D$2</c:f>
              <c:numCache>
                <c:formatCode>General</c:formatCode>
                <c:ptCount val="1"/>
                <c:pt idx="0">
                  <c:v>13</c:v>
                </c:pt>
              </c:numCache>
            </c:numRef>
          </c:val>
        </c:ser>
        <c:ser>
          <c:idx val="3"/>
          <c:order val="3"/>
          <c:tx>
            <c:strRef>
              <c:f>Feuil1!$E$1</c:f>
              <c:strCache>
                <c:ptCount val="1"/>
                <c:pt idx="0">
                  <c:v>Blanc</c:v>
                </c:pt>
              </c:strCache>
            </c:strRef>
          </c:tx>
          <c:invertIfNegative val="0"/>
          <c:cat>
            <c:strRef>
              <c:f>Feuil1!$A$2</c:f>
              <c:strCache>
                <c:ptCount val="1"/>
                <c:pt idx="0">
                  <c:v>Ecole Primaire Léon Espariat</c:v>
                </c:pt>
              </c:strCache>
            </c:strRef>
          </c:cat>
          <c:val>
            <c:numRef>
              <c:f>Feuil1!$E$2</c:f>
              <c:numCache>
                <c:formatCode>General</c:formatCode>
                <c:ptCount val="1"/>
                <c:pt idx="0">
                  <c:v>0</c:v>
                </c:pt>
              </c:numCache>
            </c:numRef>
          </c:val>
        </c:ser>
        <c:ser>
          <c:idx val="4"/>
          <c:order val="4"/>
          <c:tx>
            <c:strRef>
              <c:f>Feuil1!$F$1</c:f>
              <c:strCache>
                <c:ptCount val="1"/>
                <c:pt idx="0">
                  <c:v>Nul</c:v>
                </c:pt>
              </c:strCache>
            </c:strRef>
          </c:tx>
          <c:invertIfNegative val="0"/>
          <c:cat>
            <c:strRef>
              <c:f>Feuil1!$A$2</c:f>
              <c:strCache>
                <c:ptCount val="1"/>
                <c:pt idx="0">
                  <c:v>Ecole Primaire Léon Espariat</c:v>
                </c:pt>
              </c:strCache>
            </c:strRef>
          </c:cat>
          <c:val>
            <c:numRef>
              <c:f>Feuil1!$F$2</c:f>
              <c:numCache>
                <c:formatCode>General</c:formatCode>
                <c:ptCount val="1"/>
                <c:pt idx="0">
                  <c:v>12</c:v>
                </c:pt>
              </c:numCache>
            </c:numRef>
          </c:val>
        </c:ser>
        <c:dLbls>
          <c:showLegendKey val="0"/>
          <c:showVal val="1"/>
          <c:showCatName val="0"/>
          <c:showSerName val="0"/>
          <c:showPercent val="0"/>
          <c:showBubbleSize val="0"/>
        </c:dLbls>
        <c:gapWidth val="150"/>
        <c:overlap val="-25"/>
        <c:axId val="110606592"/>
        <c:axId val="131735552"/>
      </c:barChart>
      <c:catAx>
        <c:axId val="110606592"/>
        <c:scaling>
          <c:orientation val="minMax"/>
        </c:scaling>
        <c:delete val="0"/>
        <c:axPos val="b"/>
        <c:majorTickMark val="none"/>
        <c:minorTickMark val="none"/>
        <c:tickLblPos val="nextTo"/>
        <c:crossAx val="131735552"/>
        <c:crosses val="autoZero"/>
        <c:auto val="1"/>
        <c:lblAlgn val="ctr"/>
        <c:lblOffset val="100"/>
        <c:noMultiLvlLbl val="0"/>
      </c:catAx>
      <c:valAx>
        <c:axId val="131735552"/>
        <c:scaling>
          <c:orientation val="minMax"/>
        </c:scaling>
        <c:delete val="1"/>
        <c:axPos val="l"/>
        <c:numFmt formatCode="General" sourceLinked="1"/>
        <c:majorTickMark val="none"/>
        <c:minorTickMark val="none"/>
        <c:tickLblPos val="nextTo"/>
        <c:crossAx val="11060659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Léopold Biscahi et Zeïna Daghar</c:v>
                </c:pt>
              </c:strCache>
            </c:strRef>
          </c:tx>
          <c:invertIfNegative val="0"/>
          <c:cat>
            <c:strRef>
              <c:f>Feuil1!$A$2</c:f>
              <c:strCache>
                <c:ptCount val="1"/>
                <c:pt idx="0">
                  <c:v>Ecole Primaire Jeanne d'Arc</c:v>
                </c:pt>
              </c:strCache>
            </c:strRef>
          </c:cat>
          <c:val>
            <c:numRef>
              <c:f>Feuil1!$B$2</c:f>
              <c:numCache>
                <c:formatCode>General</c:formatCode>
                <c:ptCount val="1"/>
                <c:pt idx="0">
                  <c:v>68</c:v>
                </c:pt>
              </c:numCache>
            </c:numRef>
          </c:val>
        </c:ser>
        <c:ser>
          <c:idx val="1"/>
          <c:order val="1"/>
          <c:tx>
            <c:strRef>
              <c:f>Feuil1!$C$1</c:f>
              <c:strCache>
                <c:ptCount val="1"/>
                <c:pt idx="0">
                  <c:v>Ananda Kosla et Mila De Lignières</c:v>
                </c:pt>
              </c:strCache>
            </c:strRef>
          </c:tx>
          <c:invertIfNegative val="0"/>
          <c:cat>
            <c:strRef>
              <c:f>Feuil1!$A$2</c:f>
              <c:strCache>
                <c:ptCount val="1"/>
                <c:pt idx="0">
                  <c:v>Ecole Primaire Jeanne d'Arc</c:v>
                </c:pt>
              </c:strCache>
            </c:strRef>
          </c:cat>
          <c:val>
            <c:numRef>
              <c:f>Feuil1!$C$2</c:f>
              <c:numCache>
                <c:formatCode>General</c:formatCode>
                <c:ptCount val="1"/>
                <c:pt idx="0">
                  <c:v>18</c:v>
                </c:pt>
              </c:numCache>
            </c:numRef>
          </c:val>
        </c:ser>
        <c:ser>
          <c:idx val="2"/>
          <c:order val="2"/>
          <c:tx>
            <c:strRef>
              <c:f>Feuil1!$D$1</c:f>
              <c:strCache>
                <c:ptCount val="1"/>
                <c:pt idx="0">
                  <c:v>Audrey Nyeki</c:v>
                </c:pt>
              </c:strCache>
            </c:strRef>
          </c:tx>
          <c:invertIfNegative val="0"/>
          <c:cat>
            <c:strRef>
              <c:f>Feuil1!$A$2</c:f>
              <c:strCache>
                <c:ptCount val="1"/>
                <c:pt idx="0">
                  <c:v>Ecole Primaire Jeanne d'Arc</c:v>
                </c:pt>
              </c:strCache>
            </c:strRef>
          </c:cat>
          <c:val>
            <c:numRef>
              <c:f>Feuil1!$D$2</c:f>
              <c:numCache>
                <c:formatCode>General</c:formatCode>
                <c:ptCount val="1"/>
                <c:pt idx="0">
                  <c:v>13</c:v>
                </c:pt>
              </c:numCache>
            </c:numRef>
          </c:val>
        </c:ser>
        <c:ser>
          <c:idx val="3"/>
          <c:order val="3"/>
          <c:tx>
            <c:strRef>
              <c:f>Feuil1!$E$1</c:f>
              <c:strCache>
                <c:ptCount val="1"/>
                <c:pt idx="0">
                  <c:v>Blanc</c:v>
                </c:pt>
              </c:strCache>
            </c:strRef>
          </c:tx>
          <c:invertIfNegative val="0"/>
          <c:cat>
            <c:strRef>
              <c:f>Feuil1!$A$2</c:f>
              <c:strCache>
                <c:ptCount val="1"/>
                <c:pt idx="0">
                  <c:v>Ecole Primaire Jeanne d'Arc</c:v>
                </c:pt>
              </c:strCache>
            </c:strRef>
          </c:cat>
          <c:val>
            <c:numRef>
              <c:f>Feuil1!$E$2</c:f>
              <c:numCache>
                <c:formatCode>General</c:formatCode>
                <c:ptCount val="1"/>
                <c:pt idx="0">
                  <c:v>0</c:v>
                </c:pt>
              </c:numCache>
            </c:numRef>
          </c:val>
        </c:ser>
        <c:ser>
          <c:idx val="4"/>
          <c:order val="4"/>
          <c:tx>
            <c:strRef>
              <c:f>Feuil1!$F$1</c:f>
              <c:strCache>
                <c:ptCount val="1"/>
                <c:pt idx="0">
                  <c:v>Nul</c:v>
                </c:pt>
              </c:strCache>
            </c:strRef>
          </c:tx>
          <c:invertIfNegative val="0"/>
          <c:cat>
            <c:strRef>
              <c:f>Feuil1!$A$2</c:f>
              <c:strCache>
                <c:ptCount val="1"/>
                <c:pt idx="0">
                  <c:v>Ecole Primaire Jeanne d'Arc</c:v>
                </c:pt>
              </c:strCache>
            </c:strRef>
          </c:cat>
          <c:val>
            <c:numRef>
              <c:f>Feuil1!$F$2</c:f>
              <c:numCache>
                <c:formatCode>General</c:formatCode>
                <c:ptCount val="1"/>
                <c:pt idx="0">
                  <c:v>0</c:v>
                </c:pt>
              </c:numCache>
            </c:numRef>
          </c:val>
        </c:ser>
        <c:dLbls>
          <c:showLegendKey val="0"/>
          <c:showVal val="1"/>
          <c:showCatName val="0"/>
          <c:showSerName val="0"/>
          <c:showPercent val="0"/>
          <c:showBubbleSize val="0"/>
        </c:dLbls>
        <c:gapWidth val="150"/>
        <c:overlap val="-25"/>
        <c:axId val="131789952"/>
        <c:axId val="131791488"/>
      </c:barChart>
      <c:catAx>
        <c:axId val="131789952"/>
        <c:scaling>
          <c:orientation val="minMax"/>
        </c:scaling>
        <c:delete val="0"/>
        <c:axPos val="b"/>
        <c:majorTickMark val="none"/>
        <c:minorTickMark val="none"/>
        <c:tickLblPos val="nextTo"/>
        <c:crossAx val="131791488"/>
        <c:crosses val="autoZero"/>
        <c:auto val="1"/>
        <c:lblAlgn val="ctr"/>
        <c:lblOffset val="100"/>
        <c:noMultiLvlLbl val="0"/>
      </c:catAx>
      <c:valAx>
        <c:axId val="131791488"/>
        <c:scaling>
          <c:orientation val="minMax"/>
        </c:scaling>
        <c:delete val="1"/>
        <c:axPos val="l"/>
        <c:numFmt formatCode="General" sourceLinked="1"/>
        <c:majorTickMark val="none"/>
        <c:minorTickMark val="none"/>
        <c:tickLblPos val="nextTo"/>
        <c:crossAx val="13178995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2.7947154471544715E-2"/>
          <c:y val="0.64000177342697029"/>
          <c:w val="0.95934959349593496"/>
          <c:h val="0.24715294034191673"/>
        </c:manualLayout>
      </c:layout>
      <c:pieChart>
        <c:varyColors val="1"/>
        <c:ser>
          <c:idx val="0"/>
          <c:order val="0"/>
          <c:tx>
            <c:strRef>
              <c:f>Feuil1!$A$2</c:f>
              <c:strCache>
                <c:ptCount val="1"/>
                <c:pt idx="0">
                  <c:v>Collège Henri Laugier</c:v>
                </c:pt>
              </c:strCache>
            </c:strRef>
          </c:tx>
          <c:dLbls>
            <c:showLegendKey val="0"/>
            <c:showVal val="1"/>
            <c:showCatName val="0"/>
            <c:showSerName val="0"/>
            <c:showPercent val="0"/>
            <c:showBubbleSize val="0"/>
            <c:showLeaderLines val="1"/>
          </c:dLbls>
          <c:cat>
            <c:strRef>
              <c:f>Feuil1!$B$1:$J$1</c:f>
              <c:strCache>
                <c:ptCount val="9"/>
                <c:pt idx="0">
                  <c:v>Lina Cassar et Nazreth Kiros</c:v>
                </c:pt>
                <c:pt idx="1">
                  <c:v>Loïse Bou et Nattie Casal Ribiero</c:v>
                </c:pt>
                <c:pt idx="2">
                  <c:v>Solenne Malbranque et Mathéo Daconceiçao</c:v>
                </c:pt>
                <c:pt idx="3">
                  <c:v>Simon Savornin et Dimitri Fardeau-Mercone</c:v>
                </c:pt>
                <c:pt idx="4">
                  <c:v>Gopal Mura et Ruddy Brezzo</c:v>
                </c:pt>
                <c:pt idx="5">
                  <c:v>Leelou Leroux et Emma Lettelier</c:v>
                </c:pt>
                <c:pt idx="6">
                  <c:v>Batiste George et Arnaud Rougier-Lazarin</c:v>
                </c:pt>
                <c:pt idx="7">
                  <c:v>Blanc</c:v>
                </c:pt>
                <c:pt idx="8">
                  <c:v>Nul</c:v>
                </c:pt>
              </c:strCache>
            </c:strRef>
          </c:cat>
          <c:val>
            <c:numRef>
              <c:f>Feuil1!$B$2:$J$2</c:f>
              <c:numCache>
                <c:formatCode>General</c:formatCode>
                <c:ptCount val="9"/>
                <c:pt idx="0">
                  <c:v>21</c:v>
                </c:pt>
                <c:pt idx="1">
                  <c:v>20</c:v>
                </c:pt>
                <c:pt idx="2">
                  <c:v>16</c:v>
                </c:pt>
                <c:pt idx="3">
                  <c:v>15</c:v>
                </c:pt>
                <c:pt idx="4">
                  <c:v>11</c:v>
                </c:pt>
                <c:pt idx="5">
                  <c:v>7</c:v>
                </c:pt>
                <c:pt idx="6">
                  <c:v>3</c:v>
                </c:pt>
                <c:pt idx="7">
                  <c:v>6</c:v>
                </c:pt>
                <c:pt idx="8">
                  <c:v>2</c:v>
                </c:pt>
              </c:numCache>
            </c:numRef>
          </c:val>
        </c:ser>
        <c:ser>
          <c:idx val="1"/>
          <c:order val="1"/>
          <c:tx>
            <c:strRef>
              <c:f>Feuil1!$A$3</c:f>
              <c:strCache>
                <c:ptCount val="1"/>
                <c:pt idx="0">
                  <c:v> </c:v>
                </c:pt>
              </c:strCache>
            </c:strRef>
          </c:tx>
          <c:dLbls>
            <c:showLegendKey val="0"/>
            <c:showVal val="1"/>
            <c:showCatName val="0"/>
            <c:showSerName val="0"/>
            <c:showPercent val="0"/>
            <c:showBubbleSize val="0"/>
            <c:showLeaderLines val="1"/>
          </c:dLbls>
          <c:cat>
            <c:strRef>
              <c:f>Feuil1!$B$1:$J$1</c:f>
              <c:strCache>
                <c:ptCount val="9"/>
                <c:pt idx="0">
                  <c:v>Lina Cassar et Nazreth Kiros</c:v>
                </c:pt>
                <c:pt idx="1">
                  <c:v>Loïse Bou et Nattie Casal Ribiero</c:v>
                </c:pt>
                <c:pt idx="2">
                  <c:v>Solenne Malbranque et Mathéo Daconceiçao</c:v>
                </c:pt>
                <c:pt idx="3">
                  <c:v>Simon Savornin et Dimitri Fardeau-Mercone</c:v>
                </c:pt>
                <c:pt idx="4">
                  <c:v>Gopal Mura et Ruddy Brezzo</c:v>
                </c:pt>
                <c:pt idx="5">
                  <c:v>Leelou Leroux et Emma Lettelier</c:v>
                </c:pt>
                <c:pt idx="6">
                  <c:v>Batiste George et Arnaud Rougier-Lazarin</c:v>
                </c:pt>
                <c:pt idx="7">
                  <c:v>Blanc</c:v>
                </c:pt>
                <c:pt idx="8">
                  <c:v>Nul</c:v>
                </c:pt>
              </c:strCache>
            </c:strRef>
          </c:cat>
          <c:val>
            <c:numRef>
              <c:f>Feuil1!$B$3:$J$3</c:f>
              <c:numCache>
                <c:formatCode>General</c:formatCode>
                <c:ptCount val="9"/>
              </c:numCache>
            </c:numRef>
          </c:val>
        </c:ser>
        <c:dLbls>
          <c:showLegendKey val="0"/>
          <c:showVal val="0"/>
          <c:showCatName val="0"/>
          <c:showSerName val="0"/>
          <c:showPercent val="0"/>
          <c:showBubbleSize val="0"/>
          <c:showLeaderLines val="1"/>
        </c:dLbls>
        <c:firstSliceAng val="0"/>
      </c:pieChart>
    </c:plotArea>
    <c:legend>
      <c:legendPos val="t"/>
      <c:layout>
        <c:manualLayout>
          <c:xMode val="edge"/>
          <c:yMode val="edge"/>
          <c:x val="4.4498991741885909E-2"/>
          <c:y val="0.16655423139675107"/>
          <c:w val="0.87543291082517127"/>
          <c:h val="0.4147765482017450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7B82D-DF29-4950-82CB-DAB28C7E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Directeur lalouette</cp:lastModifiedBy>
  <cp:revision>6</cp:revision>
  <cp:lastPrinted>2014-11-28T10:11:00Z</cp:lastPrinted>
  <dcterms:created xsi:type="dcterms:W3CDTF">2018-01-04T14:26:00Z</dcterms:created>
  <dcterms:modified xsi:type="dcterms:W3CDTF">2018-01-11T11:02:00Z</dcterms:modified>
</cp:coreProperties>
</file>